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F22C" w14:textId="60134AC8" w:rsidR="00562A5A" w:rsidRPr="00107169" w:rsidRDefault="00F928E9" w:rsidP="0010716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>Уважаемые жители территории Пятковского сельсовета!</w:t>
      </w:r>
    </w:p>
    <w:p w14:paraId="68077B8D" w14:textId="2E06B940" w:rsidR="00F928E9" w:rsidRPr="00107169" w:rsidRDefault="00F928E9" w:rsidP="001071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>Доводим до Вашего сведения требования о содержании домашних собак в частных домовладениях, согласно ст. 13 Федерального Закона «Об ответственном обращении с животными и о внесении изменений в отдельные законодательные акты Российской федерации» от 27.12.2018 №498-ФЗ:</w:t>
      </w:r>
    </w:p>
    <w:p w14:paraId="52FD98AD" w14:textId="666C50CA" w:rsidR="00F928E9" w:rsidRPr="00107169" w:rsidRDefault="00F928E9" w:rsidP="00107169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>Сторожевых собак необходимо держать на привязи;</w:t>
      </w:r>
    </w:p>
    <w:p w14:paraId="7AB8A5F0" w14:textId="46CAE76F" w:rsidR="00F928E9" w:rsidRPr="00107169" w:rsidRDefault="00F928E9" w:rsidP="00107169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>При входе в дом или на участок необходимо разместить табличку «Осторожно, злая собака!»;</w:t>
      </w:r>
    </w:p>
    <w:p w14:paraId="5E96B70D" w14:textId="77777777" w:rsidR="00107169" w:rsidRPr="00107169" w:rsidRDefault="00107169" w:rsidP="00107169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>Не допускать, чтобы собака бегала по улицам села одна, без поводка и намордника.</w:t>
      </w:r>
    </w:p>
    <w:p w14:paraId="711D6A02" w14:textId="6155AB43" w:rsidR="00F928E9" w:rsidRPr="00107169" w:rsidRDefault="00107169" w:rsidP="00107169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За то, что собака содержится не на привязи, ее хозяину грозит административная ответственность - наложение штрафа. (ст.69 </w:t>
      </w:r>
      <w:r w:rsidRPr="00107169">
        <w:rPr>
          <w:rStyle w:val="hl-obj"/>
          <w:rFonts w:ascii="Times New Roman" w:hAnsi="Times New Roman" w:cs="Times New Roman"/>
          <w:color w:val="565656"/>
          <w:sz w:val="28"/>
          <w:szCs w:val="28"/>
          <w:bdr w:val="none" w:sz="0" w:space="0" w:color="auto" w:frame="1"/>
        </w:rPr>
        <w:t>КоАП</w:t>
      </w:r>
      <w:r w:rsidRPr="00107169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 от 500 до 1000 руб.) Если же беспривязная собака кого-то покусает, за дело возьмется уже не административная комиссия, а органы правопорядка и речь в этом случае уже может идти о возмещении им причиненного морального и материального ущерба пострадавшему от нападения собаки человеку (уголовная ответственность).</w:t>
      </w:r>
      <w:r w:rsidRPr="00107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81995" w14:textId="77777777" w:rsidR="00107169" w:rsidRDefault="00107169" w:rsidP="00107169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731CF3E" w14:textId="1A4CB29D" w:rsidR="00107169" w:rsidRPr="00107169" w:rsidRDefault="00107169" w:rsidP="0010716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71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Мы призываем Вас к ответственности, так как есть жители, которые очень боятся собак! Даже если Вы считаете, что Ваша собака никого не тронет, часто достаточно одного вида пса, чтобы сильно испугаться.</w:t>
      </w:r>
      <w:r w:rsidRPr="001071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Особенно если дело касается детей и пожилых людей, которые не могут самостоятельно защитить себя от животного.</w:t>
      </w:r>
    </w:p>
    <w:p w14:paraId="550F1A42" w14:textId="77777777" w:rsidR="00107169" w:rsidRPr="00107169" w:rsidRDefault="00107169" w:rsidP="00107169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07169" w:rsidRPr="0010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1BD"/>
    <w:multiLevelType w:val="hybridMultilevel"/>
    <w:tmpl w:val="B71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63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DB"/>
    <w:rsid w:val="000160DB"/>
    <w:rsid w:val="00107169"/>
    <w:rsid w:val="00562A5A"/>
    <w:rsid w:val="00AE6717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F0BA"/>
  <w15:chartTrackingRefBased/>
  <w15:docId w15:val="{2F391C3E-B730-4256-A3A7-9486C547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E9"/>
    <w:pPr>
      <w:ind w:left="720"/>
      <w:contextualSpacing/>
    </w:pPr>
  </w:style>
  <w:style w:type="character" w:customStyle="1" w:styleId="hl-obj">
    <w:name w:val="hl-obj"/>
    <w:basedOn w:val="a0"/>
    <w:rsid w:val="00107169"/>
  </w:style>
  <w:style w:type="character" w:customStyle="1" w:styleId="20">
    <w:name w:val="Заголовок 2 Знак"/>
    <w:basedOn w:val="a0"/>
    <w:link w:val="2"/>
    <w:uiPriority w:val="9"/>
    <w:rsid w:val="00107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07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irina199402@outlook.com</cp:lastModifiedBy>
  <cp:revision>3</cp:revision>
  <dcterms:created xsi:type="dcterms:W3CDTF">2023-02-21T06:42:00Z</dcterms:created>
  <dcterms:modified xsi:type="dcterms:W3CDTF">2023-02-21T07:20:00Z</dcterms:modified>
</cp:coreProperties>
</file>